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4497FE">
      <w:pPr>
        <w:spacing w:before="69" w:beforeLines="29" w:line="276" w:lineRule="auto"/>
        <w:jc w:val="center"/>
        <w:outlineLvl w:val="0"/>
        <w:rPr>
          <w:rFonts w:ascii="宋体" w:hAnsi="宋体"/>
          <w:color w:val="auto"/>
          <w:sz w:val="22"/>
          <w:szCs w:val="22"/>
        </w:rPr>
      </w:pPr>
      <w:bookmarkStart w:id="0" w:name="_Toc26009"/>
      <w:r>
        <w:rPr>
          <w:rFonts w:hint="eastAsia" w:ascii="宋体" w:hAnsi="宋体"/>
          <w:b/>
          <w:color w:val="auto"/>
          <w:sz w:val="40"/>
          <w:szCs w:val="18"/>
          <w:lang w:val="en-US" w:eastAsia="zh-CN"/>
        </w:rPr>
        <w:t>湘东区五峰林场（双江壁）林区道路改造工程 （材料采购）</w:t>
      </w:r>
      <w:r>
        <w:rPr>
          <w:rFonts w:hint="eastAsia" w:ascii="宋体" w:hAnsi="宋体"/>
          <w:b/>
          <w:color w:val="auto"/>
          <w:sz w:val="40"/>
          <w:szCs w:val="18"/>
        </w:rPr>
        <w:t>招标公告</w:t>
      </w:r>
      <w:bookmarkEnd w:id="0"/>
    </w:p>
    <w:p w14:paraId="49D4581D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76" w:lineRule="auto"/>
        <w:rPr>
          <w:rFonts w:hint="eastAsia" w:ascii="宋体" w:hAnsi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</w:rPr>
        <w:t>项目概况</w:t>
      </w:r>
    </w:p>
    <w:p w14:paraId="13C81A38"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76" w:lineRule="auto"/>
        <w:ind w:firstLine="480" w:firstLineChars="200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湘东区五峰林场（双江壁）林区道路改造工程 （材料采购）</w:t>
      </w:r>
      <w:r>
        <w:rPr>
          <w:rFonts w:hint="eastAsia" w:ascii="宋体" w:hAnsi="宋体" w:cs="宋体"/>
          <w:color w:val="auto"/>
          <w:sz w:val="24"/>
          <w:szCs w:val="24"/>
        </w:rPr>
        <w:t>的潜在投标人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应通过网站上的公告报名方式</w:t>
      </w:r>
      <w:r>
        <w:rPr>
          <w:rFonts w:hint="eastAsia" w:ascii="宋体" w:hAnsi="宋体" w:cs="宋体"/>
          <w:color w:val="auto"/>
          <w:sz w:val="24"/>
          <w:szCs w:val="24"/>
          <w:u w:val="none"/>
        </w:rPr>
        <w:fldChar w:fldCharType="begin"/>
      </w:r>
      <w:r>
        <w:rPr>
          <w:rFonts w:hint="eastAsia" w:ascii="宋体" w:hAnsi="宋体" w:cs="宋体"/>
          <w:color w:val="auto"/>
          <w:sz w:val="24"/>
          <w:szCs w:val="24"/>
          <w:u w:val="none"/>
        </w:rPr>
        <w:instrText xml:space="preserve"> HYPERLINK "http://www.jxsggzy.cn/web/）获取招标文件，并于2020年" </w:instrText>
      </w:r>
      <w:r>
        <w:rPr>
          <w:rFonts w:hint="eastAsia" w:ascii="宋体" w:hAnsi="宋体" w:cs="宋体"/>
          <w:color w:val="auto"/>
          <w:sz w:val="24"/>
          <w:szCs w:val="24"/>
          <w:u w:val="none"/>
        </w:rPr>
        <w:fldChar w:fldCharType="separate"/>
      </w:r>
      <w:r>
        <w:rPr>
          <w:rStyle w:val="7"/>
          <w:rFonts w:hint="eastAsia" w:ascii="宋体" w:hAnsi="宋体" w:cs="宋体"/>
          <w:color w:val="auto"/>
          <w:sz w:val="24"/>
          <w:szCs w:val="24"/>
          <w:u w:val="none"/>
        </w:rPr>
        <w:t xml:space="preserve">获取招标文件，并于 </w:t>
      </w:r>
      <w:r>
        <w:rPr>
          <w:rStyle w:val="7"/>
          <w:rFonts w:hint="eastAsia" w:ascii="宋体" w:hAnsi="宋体" w:cs="宋体"/>
          <w:color w:val="auto"/>
          <w:sz w:val="24"/>
          <w:szCs w:val="24"/>
          <w:u w:val="single"/>
          <w:lang w:eastAsia="zh-CN"/>
        </w:rPr>
        <w:t>2024年</w:t>
      </w:r>
      <w:r>
        <w:rPr>
          <w:rFonts w:hint="eastAsia" w:ascii="宋体" w:hAnsi="宋体" w:cs="宋体"/>
          <w:color w:val="auto"/>
          <w:sz w:val="24"/>
          <w:szCs w:val="24"/>
          <w:u w:val="none"/>
        </w:rPr>
        <w:fldChar w:fldCharType="end"/>
      </w:r>
      <w:r>
        <w:rPr>
          <w:rFonts w:hint="eastAsia" w:ascii="宋体" w:hAnsi="宋体" w:cs="宋体"/>
          <w:color w:val="auto"/>
          <w:sz w:val="24"/>
          <w:szCs w:val="24"/>
          <w:u w:val="single"/>
          <w:lang w:val="en-US" w:eastAsia="zh-CN"/>
        </w:rPr>
        <w:t xml:space="preserve"> 07</w:t>
      </w:r>
      <w:r>
        <w:rPr>
          <w:rFonts w:hint="eastAsia" w:ascii="宋体" w:hAnsi="宋体" w:cs="宋体"/>
          <w:bCs/>
          <w:sz w:val="24"/>
          <w:szCs w:val="24"/>
          <w:u w:val="single"/>
        </w:rPr>
        <w:t>月</w:t>
      </w:r>
      <w:r>
        <w:rPr>
          <w:rFonts w:hint="eastAsia" w:ascii="宋体" w:hAnsi="宋体" w:cs="宋体"/>
          <w:bCs/>
          <w:sz w:val="24"/>
          <w:szCs w:val="24"/>
          <w:u w:val="single"/>
          <w:lang w:val="en-US" w:eastAsia="zh-CN"/>
        </w:rPr>
        <w:t xml:space="preserve"> 01 </w:t>
      </w:r>
      <w:r>
        <w:rPr>
          <w:rFonts w:hint="eastAsia" w:ascii="宋体" w:hAnsi="宋体" w:cs="宋体"/>
          <w:bCs/>
          <w:sz w:val="24"/>
          <w:szCs w:val="24"/>
          <w:u w:val="single"/>
        </w:rPr>
        <w:t>日</w:t>
      </w:r>
      <w:r>
        <w:rPr>
          <w:rFonts w:hint="eastAsia" w:ascii="宋体" w:hAnsi="宋体" w:cs="宋体"/>
          <w:bCs/>
          <w:sz w:val="24"/>
          <w:szCs w:val="24"/>
          <w:u w:val="single"/>
          <w:lang w:val="en-US" w:eastAsia="zh-CN"/>
        </w:rPr>
        <w:t xml:space="preserve">9  </w:t>
      </w:r>
      <w:r>
        <w:rPr>
          <w:rFonts w:hint="eastAsia" w:ascii="宋体" w:hAnsi="宋体" w:cs="宋体"/>
          <w:bCs/>
          <w:sz w:val="24"/>
          <w:szCs w:val="24"/>
          <w:u w:val="single"/>
        </w:rPr>
        <w:t>时</w:t>
      </w:r>
      <w:r>
        <w:rPr>
          <w:rFonts w:hint="eastAsia" w:ascii="宋体" w:hAnsi="宋体" w:cs="宋体"/>
          <w:bCs/>
          <w:sz w:val="24"/>
          <w:szCs w:val="24"/>
          <w:u w:val="single"/>
          <w:lang w:val="en-US" w:eastAsia="zh-CN"/>
        </w:rPr>
        <w:t xml:space="preserve"> 30 </w:t>
      </w:r>
      <w:r>
        <w:rPr>
          <w:rFonts w:hint="eastAsia" w:ascii="宋体" w:hAnsi="宋体" w:cs="宋体"/>
          <w:bCs/>
          <w:sz w:val="24"/>
          <w:szCs w:val="24"/>
          <w:u w:val="single"/>
        </w:rPr>
        <w:t>分</w:t>
      </w:r>
      <w:r>
        <w:rPr>
          <w:rFonts w:hint="eastAsia" w:ascii="宋体" w:hAnsi="宋体" w:cs="宋体"/>
          <w:bCs/>
          <w:color w:val="auto"/>
          <w:sz w:val="24"/>
          <w:szCs w:val="24"/>
          <w:u w:val="single"/>
        </w:rPr>
        <w:t>（</w:t>
      </w:r>
      <w:r>
        <w:rPr>
          <w:rFonts w:hint="eastAsia" w:ascii="宋体" w:hAnsi="宋体" w:cs="宋体"/>
          <w:bCs/>
          <w:color w:val="auto"/>
          <w:sz w:val="24"/>
          <w:szCs w:val="24"/>
        </w:rPr>
        <w:t>北京时间）前递交投标文件</w:t>
      </w:r>
      <w:r>
        <w:rPr>
          <w:rFonts w:hint="eastAsia" w:ascii="宋体" w:hAnsi="宋体" w:cs="宋体"/>
          <w:color w:val="auto"/>
          <w:sz w:val="24"/>
          <w:szCs w:val="24"/>
        </w:rPr>
        <w:t>。</w:t>
      </w:r>
    </w:p>
    <w:p w14:paraId="1CD22553">
      <w:pPr>
        <w:spacing w:line="276" w:lineRule="auto"/>
        <w:outlineLvl w:val="0"/>
        <w:rPr>
          <w:rFonts w:hint="eastAsia" w:ascii="宋体" w:hAnsi="宋体" w:cs="宋体"/>
          <w:b/>
          <w:color w:val="auto"/>
          <w:kern w:val="0"/>
          <w:sz w:val="24"/>
          <w:szCs w:val="24"/>
        </w:rPr>
      </w:pPr>
      <w:bookmarkStart w:id="1" w:name="_Toc35393621"/>
      <w:bookmarkStart w:id="2" w:name="_Toc28359079"/>
      <w:bookmarkStart w:id="3" w:name="_Toc28359002"/>
      <w:bookmarkStart w:id="4" w:name="_Toc5465"/>
      <w:bookmarkStart w:id="5" w:name="_Toc35393790"/>
      <w:bookmarkStart w:id="6" w:name="_Toc2520"/>
      <w:bookmarkStart w:id="7" w:name="_Hlk24379207"/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一、项目基本情况</w:t>
      </w:r>
      <w:bookmarkEnd w:id="1"/>
      <w:bookmarkEnd w:id="2"/>
      <w:bookmarkEnd w:id="3"/>
      <w:bookmarkEnd w:id="4"/>
      <w:bookmarkEnd w:id="5"/>
      <w:bookmarkEnd w:id="6"/>
    </w:p>
    <w:p w14:paraId="39B669DF">
      <w:pPr>
        <w:spacing w:line="276" w:lineRule="auto"/>
        <w:ind w:firstLine="480" w:firstLineChars="200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</w:rPr>
        <w:t>1.项目编号：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CG-CX-2024-00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4</w:t>
      </w:r>
    </w:p>
    <w:p w14:paraId="60BBB452">
      <w:pPr>
        <w:spacing w:line="276" w:lineRule="auto"/>
        <w:ind w:firstLine="480" w:firstLineChars="200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</w:rPr>
        <w:t>2.项目名称：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湘东区五峰林场（双江壁）林区道路改造工程 （材料采购）</w:t>
      </w:r>
    </w:p>
    <w:p w14:paraId="59041CE9">
      <w:pPr>
        <w:spacing w:line="276" w:lineRule="auto"/>
        <w:ind w:firstLine="480" w:firstLineChars="200"/>
        <w:rPr>
          <w:rFonts w:hint="eastAsia" w:ascii="宋体" w:hAnsi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</w:rPr>
        <w:t>3.采购方式：</w:t>
      </w:r>
      <w:bookmarkEnd w:id="7"/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竞争性谈判</w:t>
      </w:r>
    </w:p>
    <w:p w14:paraId="56FEDBC2">
      <w:pPr>
        <w:spacing w:line="276" w:lineRule="auto"/>
        <w:ind w:firstLine="480" w:firstLineChars="200"/>
        <w:rPr>
          <w:rFonts w:hint="default" w:ascii="宋体" w:hAnsi="宋体" w:cs="宋体"/>
          <w:color w:val="auto"/>
          <w:sz w:val="24"/>
          <w:szCs w:val="24"/>
          <w:lang w:val="en-US"/>
        </w:rPr>
      </w:pPr>
      <w:r>
        <w:rPr>
          <w:rFonts w:hint="eastAsia" w:ascii="宋体" w:hAnsi="宋体" w:cs="宋体"/>
          <w:color w:val="auto"/>
          <w:sz w:val="24"/>
          <w:szCs w:val="24"/>
        </w:rPr>
        <w:t>4.预算金额：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1757470.00元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（最终按实际发生的材料总量结算）</w:t>
      </w:r>
    </w:p>
    <w:p w14:paraId="1F7A135D">
      <w:pPr>
        <w:spacing w:line="276" w:lineRule="auto"/>
        <w:ind w:firstLine="480" w:firstLineChars="200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5.最高限价：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1757470.00元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（最终按实际发生的材料总量结算）</w:t>
      </w:r>
    </w:p>
    <w:p w14:paraId="07E96940">
      <w:pPr>
        <w:spacing w:after="200" w:line="276" w:lineRule="auto"/>
        <w:ind w:firstLine="480" w:firstLineChars="200"/>
        <w:rPr>
          <w:rFonts w:hint="eastAsia" w:ascii="宋体" w:hAnsi="宋体" w:cs="宋体"/>
          <w:color w:val="auto"/>
          <w:sz w:val="24"/>
          <w:szCs w:val="24"/>
        </w:rPr>
      </w:pPr>
      <w:r>
        <w:rPr>
          <w:rFonts w:hint="eastAsia" w:ascii="宋体" w:hAnsi="宋体" w:cs="宋体"/>
          <w:color w:val="auto"/>
          <w:sz w:val="24"/>
          <w:szCs w:val="24"/>
        </w:rPr>
        <w:t>6.采购需求：</w:t>
      </w:r>
    </w:p>
    <w:tbl>
      <w:tblPr>
        <w:tblStyle w:val="4"/>
        <w:tblW w:w="918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0"/>
        <w:gridCol w:w="3363"/>
        <w:gridCol w:w="1635"/>
        <w:gridCol w:w="825"/>
        <w:gridCol w:w="912"/>
        <w:gridCol w:w="1856"/>
      </w:tblGrid>
      <w:tr w14:paraId="41A467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590" w:type="dxa"/>
            <w:noWrap w:val="0"/>
            <w:vAlign w:val="center"/>
          </w:tcPr>
          <w:p w14:paraId="273B15C2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序号</w:t>
            </w:r>
          </w:p>
        </w:tc>
        <w:tc>
          <w:tcPr>
            <w:tcW w:w="3363" w:type="dxa"/>
            <w:noWrap w:val="0"/>
            <w:vAlign w:val="center"/>
          </w:tcPr>
          <w:p w14:paraId="033569CA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采购项目名称</w:t>
            </w:r>
          </w:p>
        </w:tc>
        <w:tc>
          <w:tcPr>
            <w:tcW w:w="1635" w:type="dxa"/>
            <w:noWrap w:val="0"/>
            <w:vAlign w:val="center"/>
          </w:tcPr>
          <w:p w14:paraId="0F2384A2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技术需求或服务要求</w:t>
            </w:r>
          </w:p>
        </w:tc>
        <w:tc>
          <w:tcPr>
            <w:tcW w:w="825" w:type="dxa"/>
            <w:noWrap w:val="0"/>
            <w:vAlign w:val="center"/>
          </w:tcPr>
          <w:p w14:paraId="5639796E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数量</w:t>
            </w:r>
          </w:p>
        </w:tc>
        <w:tc>
          <w:tcPr>
            <w:tcW w:w="912" w:type="dxa"/>
            <w:noWrap w:val="0"/>
            <w:vAlign w:val="center"/>
          </w:tcPr>
          <w:p w14:paraId="5ACAFB7E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</w:t>
            </w:r>
          </w:p>
        </w:tc>
        <w:tc>
          <w:tcPr>
            <w:tcW w:w="1856" w:type="dxa"/>
            <w:noWrap w:val="0"/>
            <w:vAlign w:val="top"/>
          </w:tcPr>
          <w:p w14:paraId="754705C8">
            <w:pPr>
              <w:spacing w:line="276" w:lineRule="auto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采购预算</w:t>
            </w:r>
          </w:p>
          <w:p w14:paraId="386BE7A7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（人民币）</w:t>
            </w:r>
          </w:p>
        </w:tc>
      </w:tr>
      <w:tr w14:paraId="50F836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590" w:type="dxa"/>
            <w:noWrap w:val="0"/>
            <w:vAlign w:val="center"/>
          </w:tcPr>
          <w:p w14:paraId="73E81765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3363" w:type="dxa"/>
            <w:noWrap w:val="0"/>
            <w:vAlign w:val="center"/>
          </w:tcPr>
          <w:p w14:paraId="1D20DF5A">
            <w:pPr>
              <w:tabs>
                <w:tab w:val="left" w:pos="709"/>
              </w:tabs>
              <w:spacing w:line="276" w:lineRule="auto"/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湘东区五峰林场（双江壁）林区道路改造工程 （材料采购）</w:t>
            </w:r>
          </w:p>
        </w:tc>
        <w:tc>
          <w:tcPr>
            <w:tcW w:w="1635" w:type="dxa"/>
            <w:noWrap w:val="0"/>
            <w:vAlign w:val="center"/>
          </w:tcPr>
          <w:p w14:paraId="2231FBC7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详见采购需求</w:t>
            </w:r>
          </w:p>
        </w:tc>
        <w:tc>
          <w:tcPr>
            <w:tcW w:w="825" w:type="dxa"/>
            <w:noWrap w:val="0"/>
            <w:vAlign w:val="center"/>
          </w:tcPr>
          <w:p w14:paraId="5D569CA8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</w:p>
        </w:tc>
        <w:tc>
          <w:tcPr>
            <w:tcW w:w="912" w:type="dxa"/>
            <w:noWrap w:val="0"/>
            <w:vAlign w:val="center"/>
          </w:tcPr>
          <w:p w14:paraId="08DD4F6B">
            <w:pPr>
              <w:spacing w:line="276" w:lineRule="auto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批</w:t>
            </w:r>
          </w:p>
        </w:tc>
        <w:tc>
          <w:tcPr>
            <w:tcW w:w="1856" w:type="dxa"/>
            <w:noWrap w:val="0"/>
            <w:vAlign w:val="center"/>
          </w:tcPr>
          <w:p w14:paraId="5F2DC85B">
            <w:pPr>
              <w:spacing w:line="276" w:lineRule="auto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lang w:val="en-US" w:eastAsia="zh-CN"/>
              </w:rPr>
              <w:t>1757470.00元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624CB455">
      <w:pPr>
        <w:spacing w:before="103" w:beforeLines="31" w:beforeAutospacing="0" w:line="276" w:lineRule="auto"/>
        <w:ind w:firstLine="480" w:firstLineChars="200"/>
        <w:rPr>
          <w:rFonts w:hint="eastAsia" w:ascii="宋体" w:hAnsi="宋体" w:eastAsia="宋体" w:cs="宋体"/>
          <w:color w:val="FF0000"/>
          <w:sz w:val="24"/>
          <w:szCs w:val="24"/>
          <w:lang w:val="en-US" w:eastAsia="zh-CN"/>
        </w:rPr>
      </w:pPr>
      <w:bookmarkStart w:id="8" w:name="_Toc28359003"/>
      <w:bookmarkStart w:id="9" w:name="_Toc35393791"/>
      <w:bookmarkStart w:id="10" w:name="_Toc28359080"/>
      <w:bookmarkStart w:id="11" w:name="_Toc35393622"/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7.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合同履行期限：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合同中约定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。</w:t>
      </w:r>
    </w:p>
    <w:p w14:paraId="10FCE517">
      <w:pPr>
        <w:spacing w:line="276" w:lineRule="auto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8.本项目不接受联合体</w:t>
      </w:r>
      <w:r>
        <w:rPr>
          <w:rFonts w:hint="eastAsia" w:ascii="宋体" w:hAnsi="宋体"/>
          <w:color w:val="auto"/>
          <w:sz w:val="24"/>
          <w:highlight w:val="none"/>
        </w:rPr>
        <w:t>、不得分包、转包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 w14:paraId="0B208355">
      <w:pPr>
        <w:spacing w:line="276" w:lineRule="auto"/>
        <w:outlineLvl w:val="0"/>
        <w:rPr>
          <w:rFonts w:hint="eastAsia" w:ascii="宋体" w:hAnsi="宋体" w:cs="宋体"/>
          <w:b/>
          <w:color w:val="auto"/>
          <w:kern w:val="0"/>
          <w:sz w:val="24"/>
          <w:szCs w:val="24"/>
        </w:rPr>
      </w:pPr>
      <w:bookmarkStart w:id="12" w:name="_Toc23866"/>
      <w:bookmarkStart w:id="13" w:name="_Toc5189"/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二、申请人的资格要求</w:t>
      </w:r>
      <w:bookmarkEnd w:id="8"/>
      <w:bookmarkEnd w:id="9"/>
      <w:bookmarkEnd w:id="10"/>
      <w:bookmarkEnd w:id="11"/>
      <w:bookmarkEnd w:id="12"/>
      <w:bookmarkEnd w:id="13"/>
    </w:p>
    <w:p w14:paraId="1AE013F7">
      <w:pPr>
        <w:spacing w:line="520" w:lineRule="exact"/>
        <w:rPr>
          <w:rFonts w:ascii="宋体" w:hAnsi="宋体"/>
          <w:sz w:val="24"/>
          <w:szCs w:val="24"/>
        </w:rPr>
      </w:pPr>
      <w:bookmarkStart w:id="14" w:name="_Toc28359009"/>
      <w:bookmarkStart w:id="15" w:name="_Toc28359086"/>
      <w:r>
        <w:rPr>
          <w:rFonts w:hint="eastAsia" w:ascii="宋体" w:hAnsi="宋体"/>
          <w:sz w:val="24"/>
          <w:szCs w:val="24"/>
        </w:rPr>
        <w:t xml:space="preserve">    1.投标人必须符合《政府采购法》第二十二条之规定：</w:t>
      </w:r>
    </w:p>
    <w:p w14:paraId="475AB6ED">
      <w:pPr>
        <w:spacing w:line="520" w:lineRule="exact"/>
        <w:ind w:firstLine="420" w:firstLineChars="175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 xml:space="preserve">（1）具有独立承担民事责任的能力； </w:t>
      </w:r>
    </w:p>
    <w:p w14:paraId="6207A06D">
      <w:pPr>
        <w:spacing w:line="520" w:lineRule="exact"/>
        <w:ind w:firstLine="420" w:firstLineChars="175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（2）具有良好的商业信誉和健全的财务会计制度；</w:t>
      </w:r>
    </w:p>
    <w:p w14:paraId="69A68185">
      <w:pPr>
        <w:spacing w:line="520" w:lineRule="exact"/>
        <w:ind w:firstLine="420" w:firstLineChars="175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（3）具有履行合同所必需的设备和专业技术能力；</w:t>
      </w:r>
    </w:p>
    <w:p w14:paraId="23E3D18E">
      <w:pPr>
        <w:spacing w:line="520" w:lineRule="exact"/>
        <w:ind w:firstLine="420" w:firstLineChars="175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（4）有依法缴纳税收和社会保障资金的良好记录；</w:t>
      </w:r>
    </w:p>
    <w:p w14:paraId="4D9DFB11">
      <w:pPr>
        <w:spacing w:line="520" w:lineRule="exact"/>
        <w:ind w:firstLine="420" w:firstLineChars="175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（5）参加政府采购活动前三年内，在经营活动中没有重大违法记录；</w:t>
      </w:r>
    </w:p>
    <w:p w14:paraId="62D81C12">
      <w:pPr>
        <w:spacing w:line="520" w:lineRule="exact"/>
        <w:ind w:firstLine="420" w:firstLineChars="175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（6）法律、行政法规规定的其他条件。</w:t>
      </w:r>
    </w:p>
    <w:p w14:paraId="4C782253">
      <w:pPr>
        <w:spacing w:line="520" w:lineRule="exact"/>
        <w:ind w:firstLine="420" w:firstLineChars="175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2.单位负责人为同一人或者存在直接控股、管理关系的不同投标人，不得参加同一合同项下的采购活动。</w:t>
      </w:r>
    </w:p>
    <w:p w14:paraId="68DA5EE3">
      <w:pPr>
        <w:widowControl/>
        <w:spacing w:line="520" w:lineRule="exact"/>
        <w:ind w:firstLine="480" w:firstLineChars="200"/>
        <w:jc w:val="left"/>
      </w:pPr>
      <w:r>
        <w:rPr>
          <w:rFonts w:hint="eastAsia" w:ascii="宋体" w:hAnsi="宋体"/>
          <w:sz w:val="24"/>
          <w:szCs w:val="24"/>
        </w:rPr>
        <w:t>3.信誉要求：</w:t>
      </w:r>
      <w:r>
        <w:rPr>
          <w:rFonts w:hint="eastAsia" w:ascii="宋体" w:hAnsi="宋体" w:cs="宋体"/>
          <w:color w:val="000000"/>
          <w:kern w:val="0"/>
          <w:sz w:val="24"/>
          <w:szCs w:val="24"/>
        </w:rPr>
        <w:t>（无不良记录视为有效证明材料）</w:t>
      </w:r>
    </w:p>
    <w:p w14:paraId="1F338011">
      <w:pPr>
        <w:spacing w:line="52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投标人在本项目开标当日前被“信用中国”网站列入失信被执行人和税收违法黑名单的、被“</w:t>
      </w:r>
      <w:r>
        <w:rPr>
          <w:rFonts w:hint="eastAsia" w:ascii="宋体" w:hAnsi="宋体"/>
          <w:sz w:val="24"/>
          <w:szCs w:val="24"/>
          <w:lang w:eastAsia="zh-CN"/>
        </w:rPr>
        <w:t>网站</w:t>
      </w:r>
      <w:r>
        <w:rPr>
          <w:rFonts w:hint="eastAsia" w:ascii="宋体" w:hAnsi="宋体"/>
          <w:sz w:val="24"/>
          <w:szCs w:val="24"/>
        </w:rPr>
        <w:t>”网站列入政府采购严重违法失信行为记录名单（处罚期限尚未届满的），不得参与本项目的政府采购活动，截图时间为开标前一个月内。</w:t>
      </w:r>
      <w:r>
        <w:rPr>
          <w:rFonts w:hint="eastAsia" w:ascii="宋体" w:hAnsi="宋体"/>
          <w:b/>
          <w:bCs/>
          <w:sz w:val="24"/>
          <w:szCs w:val="24"/>
        </w:rPr>
        <w:t>（操作步骤：登录“信用中国”和“</w:t>
      </w:r>
      <w:r>
        <w:rPr>
          <w:rFonts w:hint="eastAsia" w:ascii="宋体" w:hAnsi="宋体"/>
          <w:b/>
          <w:bCs/>
          <w:sz w:val="24"/>
          <w:szCs w:val="24"/>
          <w:lang w:eastAsia="zh-CN"/>
        </w:rPr>
        <w:t>网站</w:t>
      </w:r>
      <w:r>
        <w:rPr>
          <w:rFonts w:hint="eastAsia" w:ascii="宋体" w:hAnsi="宋体"/>
          <w:b/>
          <w:bCs/>
          <w:sz w:val="24"/>
          <w:szCs w:val="24"/>
        </w:rPr>
        <w:t>”首页，输入公司全称搜索，然后将全部搜索结果截屏打印须体现截图时间并加盖公章</w:t>
      </w:r>
      <w:r>
        <w:rPr>
          <w:rFonts w:hint="eastAsia" w:ascii="宋体" w:hAnsi="宋体"/>
          <w:b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Times New Roman"/>
          <w:b/>
          <w:bCs/>
          <w:sz w:val="24"/>
          <w:szCs w:val="24"/>
        </w:rPr>
        <w:t>投标截止日期前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eastAsia="zh-CN"/>
        </w:rPr>
        <w:t>一</w:t>
      </w:r>
      <w:r>
        <w:rPr>
          <w:rFonts w:hint="eastAsia" w:ascii="宋体" w:hAnsi="宋体" w:eastAsia="宋体" w:cs="Times New Roman"/>
          <w:b/>
          <w:bCs/>
          <w:sz w:val="24"/>
          <w:szCs w:val="24"/>
        </w:rPr>
        <w:t>个月内有效</w:t>
      </w:r>
      <w:r>
        <w:rPr>
          <w:rFonts w:hint="eastAsia" w:ascii="宋体" w:hAnsi="宋体" w:eastAsia="宋体" w:cs="Times New Roman"/>
          <w:b/>
          <w:bCs/>
          <w:sz w:val="24"/>
          <w:szCs w:val="24"/>
          <w:lang w:eastAsia="zh-CN"/>
        </w:rPr>
        <w:t>。</w:t>
      </w:r>
      <w:r>
        <w:rPr>
          <w:rFonts w:hint="eastAsia" w:ascii="宋体" w:hAnsi="宋体"/>
          <w:b/>
          <w:bCs/>
          <w:sz w:val="24"/>
          <w:szCs w:val="24"/>
        </w:rPr>
        <w:t>）</w:t>
      </w:r>
    </w:p>
    <w:p w14:paraId="3A3978FC">
      <w:pPr>
        <w:spacing w:line="520" w:lineRule="exact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4.落实政府采购政策需满足的资格要求：本项目采购落实小微企业、监狱企业、残疾人福利性单位、节能、环保产品等政府采购政策，具体规定详见招标文件。</w:t>
      </w:r>
    </w:p>
    <w:p w14:paraId="76A160BE">
      <w:pPr>
        <w:spacing w:line="520" w:lineRule="exact"/>
        <w:ind w:firstLine="480" w:firstLineChars="200"/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>5.本项目的特定资格要求：</w:t>
      </w:r>
      <w:r>
        <w:rPr>
          <w:rFonts w:hint="eastAsia" w:ascii="宋体" w:hAnsi="宋体"/>
          <w:sz w:val="24"/>
          <w:szCs w:val="24"/>
          <w:lang w:val="en-US" w:eastAsia="zh-CN"/>
        </w:rPr>
        <w:t>无</w:t>
      </w:r>
    </w:p>
    <w:bookmarkEnd w:id="14"/>
    <w:bookmarkEnd w:id="15"/>
    <w:p w14:paraId="65B61434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bookmarkStart w:id="16" w:name="_Toc5296"/>
      <w:bookmarkStart w:id="17" w:name="_Toc35393792"/>
      <w:bookmarkStart w:id="18" w:name="_Toc35393623"/>
      <w:bookmarkStart w:id="19" w:name="_Toc30828"/>
      <w:r>
        <w:rPr>
          <w:rFonts w:hint="eastAsia" w:ascii="宋体" w:hAnsi="宋体" w:cs="宋体"/>
          <w:b/>
          <w:kern w:val="0"/>
          <w:sz w:val="24"/>
          <w:szCs w:val="24"/>
        </w:rPr>
        <w:t>三、获取招标文件</w:t>
      </w:r>
      <w:bookmarkEnd w:id="16"/>
      <w:bookmarkEnd w:id="17"/>
      <w:bookmarkEnd w:id="18"/>
      <w:bookmarkEnd w:id="19"/>
    </w:p>
    <w:p w14:paraId="76531027">
      <w:pPr>
        <w:spacing w:line="520" w:lineRule="exact"/>
        <w:ind w:firstLine="540"/>
        <w:rPr>
          <w:rFonts w:ascii="宋体" w:hAnsi="宋体" w:cs="宋体"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时间：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2024年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06</w:t>
      </w:r>
      <w:r>
        <w:rPr>
          <w:rFonts w:hint="eastAsia" w:ascii="宋体" w:hAnsi="宋体" w:cs="宋体"/>
          <w:sz w:val="24"/>
          <w:szCs w:val="24"/>
          <w:u w:val="single"/>
        </w:rPr>
        <w:t>月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20 </w:t>
      </w:r>
      <w:r>
        <w:rPr>
          <w:rFonts w:hint="eastAsia" w:ascii="宋体" w:hAnsi="宋体" w:cs="宋体"/>
          <w:sz w:val="24"/>
          <w:szCs w:val="24"/>
          <w:u w:val="single"/>
        </w:rPr>
        <w:t>日</w:t>
      </w:r>
      <w:r>
        <w:rPr>
          <w:rFonts w:hint="eastAsia" w:ascii="宋体" w:hAnsi="宋体" w:cs="宋体"/>
          <w:sz w:val="24"/>
          <w:szCs w:val="24"/>
        </w:rPr>
        <w:t>至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2024年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06 </w:t>
      </w:r>
      <w:r>
        <w:rPr>
          <w:rFonts w:hint="eastAsia" w:ascii="宋体" w:hAnsi="宋体" w:cs="宋体"/>
          <w:sz w:val="24"/>
          <w:szCs w:val="24"/>
          <w:u w:val="single"/>
        </w:rPr>
        <w:t>月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28</w:t>
      </w:r>
      <w:r>
        <w:rPr>
          <w:rFonts w:hint="eastAsia" w:ascii="宋体" w:hAnsi="宋体" w:cs="宋体"/>
          <w:sz w:val="24"/>
          <w:szCs w:val="24"/>
          <w:u w:val="single"/>
        </w:rPr>
        <w:t>日</w:t>
      </w:r>
    </w:p>
    <w:p w14:paraId="4EB98527">
      <w:pPr>
        <w:spacing w:line="520" w:lineRule="exact"/>
        <w:ind w:firstLine="54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地点：</w:t>
      </w:r>
      <w:r>
        <w:rPr>
          <w:rFonts w:hint="eastAsia" w:ascii="宋体" w:hAnsi="宋体" w:cs="宋体"/>
          <w:sz w:val="24"/>
          <w:szCs w:val="24"/>
          <w:lang w:eastAsia="zh-CN"/>
        </w:rPr>
        <w:t>萍乡市创星工程咨询有限公司</w:t>
      </w:r>
    </w:p>
    <w:p w14:paraId="587DE3A6">
      <w:pPr>
        <w:spacing w:line="520" w:lineRule="exact"/>
        <w:ind w:firstLine="54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方式：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提供加盖公章的营业执照扫描件和授权委托书。报名时间截止后，概不受理任何报名和咨询事宜。报名资料齐全的发放招标文件，未报名成功的单位报名无效。</w:t>
      </w:r>
    </w:p>
    <w:p w14:paraId="1B434C4D">
      <w:pPr>
        <w:spacing w:line="520" w:lineRule="exact"/>
        <w:ind w:firstLine="540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售价：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 xml:space="preserve"> 0.00</w:t>
      </w:r>
      <w:r>
        <w:rPr>
          <w:rFonts w:hint="eastAsia" w:ascii="宋体" w:hAnsi="宋体" w:cs="宋体"/>
          <w:sz w:val="24"/>
          <w:szCs w:val="24"/>
        </w:rPr>
        <w:t>元</w:t>
      </w:r>
    </w:p>
    <w:p w14:paraId="768A133C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bookmarkStart w:id="20" w:name="_Toc35393793"/>
      <w:bookmarkStart w:id="21" w:name="_Toc28359082"/>
      <w:bookmarkStart w:id="22" w:name="_Toc28359005"/>
      <w:bookmarkStart w:id="23" w:name="_Toc35393624"/>
      <w:bookmarkStart w:id="24" w:name="_Toc18147"/>
      <w:bookmarkStart w:id="25" w:name="_Toc32443"/>
      <w:r>
        <w:rPr>
          <w:rFonts w:hint="eastAsia" w:ascii="宋体" w:hAnsi="宋体" w:cs="宋体"/>
          <w:b/>
          <w:kern w:val="0"/>
          <w:sz w:val="24"/>
          <w:szCs w:val="24"/>
        </w:rPr>
        <w:t>四、</w:t>
      </w:r>
      <w:bookmarkEnd w:id="20"/>
      <w:bookmarkEnd w:id="21"/>
      <w:bookmarkEnd w:id="22"/>
      <w:bookmarkEnd w:id="23"/>
      <w:r>
        <w:rPr>
          <w:rFonts w:hint="eastAsia" w:ascii="宋体" w:hAnsi="宋体" w:cs="宋体"/>
          <w:b/>
          <w:kern w:val="0"/>
          <w:sz w:val="24"/>
          <w:szCs w:val="24"/>
        </w:rPr>
        <w:t>响应文件提交</w:t>
      </w:r>
      <w:bookmarkEnd w:id="24"/>
      <w:bookmarkEnd w:id="25"/>
    </w:p>
    <w:p w14:paraId="02EBF24F">
      <w:pPr>
        <w:spacing w:line="520" w:lineRule="exact"/>
        <w:ind w:firstLine="480" w:firstLineChars="200"/>
        <w:rPr>
          <w:rFonts w:ascii="宋体" w:hAnsi="宋体" w:cs="宋体"/>
          <w:bCs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截止时间：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2024年07月0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1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日上午09时30分</w:t>
      </w:r>
      <w:r>
        <w:rPr>
          <w:rFonts w:hint="eastAsia" w:ascii="宋体" w:hAnsi="宋体" w:cs="宋体"/>
          <w:sz w:val="24"/>
          <w:szCs w:val="24"/>
          <w:u w:val="single"/>
        </w:rPr>
        <w:t>（北京时间）（自招标文件开始发出之日起至投标人提交投标文件截止之日止，不得少于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3</w:t>
      </w:r>
      <w:r>
        <w:rPr>
          <w:rFonts w:hint="eastAsia" w:ascii="宋体" w:hAnsi="宋体" w:cs="宋体"/>
          <w:sz w:val="24"/>
          <w:szCs w:val="24"/>
          <w:u w:val="single"/>
        </w:rPr>
        <w:t>日）</w:t>
      </w:r>
    </w:p>
    <w:p w14:paraId="4F74A614">
      <w:pPr>
        <w:spacing w:line="52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</w:rPr>
        <w:t>地点：</w:t>
      </w:r>
      <w:r>
        <w:rPr>
          <w:rFonts w:hint="eastAsia" w:ascii="宋体" w:hAnsi="宋体" w:cs="宋体"/>
          <w:sz w:val="24"/>
          <w:szCs w:val="24"/>
          <w:lang w:eastAsia="zh-CN"/>
        </w:rPr>
        <w:t>萍乡市五峰林业发展有限公司会议室；</w:t>
      </w:r>
    </w:p>
    <w:p w14:paraId="63BDF2AD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bookmarkStart w:id="26" w:name="_Toc20904"/>
      <w:bookmarkStart w:id="27" w:name="_Toc21878"/>
      <w:bookmarkStart w:id="28" w:name="_Toc35393802"/>
      <w:bookmarkStart w:id="29" w:name="_Toc35393633"/>
      <w:bookmarkStart w:id="30" w:name="_Toc28359093"/>
      <w:bookmarkStart w:id="31" w:name="_Toc28359016"/>
      <w:r>
        <w:rPr>
          <w:rFonts w:hint="eastAsia" w:ascii="宋体" w:hAnsi="宋体" w:cs="宋体"/>
          <w:b/>
          <w:kern w:val="0"/>
          <w:sz w:val="24"/>
          <w:szCs w:val="24"/>
        </w:rPr>
        <w:t>五、开启</w:t>
      </w:r>
      <w:bookmarkEnd w:id="26"/>
      <w:bookmarkEnd w:id="27"/>
      <w:bookmarkEnd w:id="28"/>
      <w:bookmarkEnd w:id="29"/>
      <w:bookmarkEnd w:id="30"/>
      <w:bookmarkEnd w:id="31"/>
    </w:p>
    <w:p w14:paraId="0B67804F">
      <w:pPr>
        <w:spacing w:line="520" w:lineRule="exact"/>
        <w:ind w:firstLine="480" w:firstLineChars="200"/>
        <w:rPr>
          <w:rFonts w:ascii="宋体" w:hAnsi="宋体" w:cs="宋体"/>
          <w:bCs/>
          <w:sz w:val="24"/>
          <w:szCs w:val="24"/>
          <w:u w:val="single"/>
        </w:rPr>
      </w:pPr>
      <w:r>
        <w:rPr>
          <w:rFonts w:hint="eastAsia" w:ascii="宋体" w:hAnsi="宋体" w:cs="宋体"/>
          <w:sz w:val="24"/>
          <w:szCs w:val="24"/>
        </w:rPr>
        <w:t>时间：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2024年07月0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1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日上午09时30分</w:t>
      </w:r>
      <w:r>
        <w:rPr>
          <w:rFonts w:hint="eastAsia" w:ascii="宋体" w:hAnsi="宋体" w:cs="宋体"/>
          <w:bCs/>
          <w:sz w:val="24"/>
          <w:szCs w:val="24"/>
        </w:rPr>
        <w:t>（北京时间）。</w:t>
      </w:r>
    </w:p>
    <w:p w14:paraId="6C0E77F7">
      <w:pPr>
        <w:spacing w:line="520" w:lineRule="exact"/>
        <w:ind w:firstLine="480" w:firstLineChars="200"/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32" w:name="_Toc35393625"/>
      <w:bookmarkStart w:id="33" w:name="_Toc35393794"/>
      <w:bookmarkStart w:id="34" w:name="_Toc23052"/>
      <w:bookmarkStart w:id="35" w:name="_Toc22754"/>
      <w:bookmarkStart w:id="36" w:name="_Toc28359084"/>
      <w:bookmarkStart w:id="37" w:name="_Toc28359007"/>
      <w:r>
        <w:rPr>
          <w:rFonts w:hint="eastAsia" w:ascii="宋体" w:hAnsi="宋体" w:cs="宋体"/>
          <w:sz w:val="24"/>
          <w:szCs w:val="24"/>
        </w:rPr>
        <w:t>地点：</w:t>
      </w:r>
      <w:r>
        <w:rPr>
          <w:rFonts w:hint="eastAsia" w:ascii="宋体" w:hAnsi="宋体" w:cs="宋体"/>
          <w:sz w:val="24"/>
          <w:szCs w:val="24"/>
          <w:lang w:eastAsia="zh-CN"/>
        </w:rPr>
        <w:t>萍乡市五峰林业发展有限公司会议室；</w:t>
      </w:r>
    </w:p>
    <w:p w14:paraId="608F31B4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六、公告期限</w:t>
      </w:r>
      <w:bookmarkEnd w:id="32"/>
      <w:bookmarkEnd w:id="33"/>
      <w:bookmarkEnd w:id="34"/>
      <w:bookmarkEnd w:id="35"/>
      <w:bookmarkEnd w:id="36"/>
      <w:bookmarkEnd w:id="37"/>
    </w:p>
    <w:p w14:paraId="23492B05">
      <w:pPr>
        <w:spacing w:line="520" w:lineRule="exact"/>
        <w:ind w:firstLine="480" w:firstLineChars="200"/>
        <w:rPr>
          <w:rFonts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</w:rPr>
        <w:t>自本公告发布之日起</w:t>
      </w: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cs="宋体"/>
          <w:kern w:val="0"/>
          <w:sz w:val="24"/>
          <w:szCs w:val="24"/>
        </w:rPr>
        <w:t>个工作日。</w:t>
      </w:r>
    </w:p>
    <w:p w14:paraId="224913A1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bookmarkStart w:id="38" w:name="_Toc9527"/>
      <w:bookmarkStart w:id="39" w:name="_Toc25905"/>
      <w:bookmarkStart w:id="40" w:name="_Toc5416"/>
      <w:bookmarkStart w:id="41" w:name="_Toc35393626"/>
      <w:bookmarkStart w:id="42" w:name="_Toc35393795"/>
      <w:bookmarkStart w:id="43" w:name="_Toc28359008"/>
      <w:bookmarkStart w:id="44" w:name="_Toc28359085"/>
      <w:bookmarkStart w:id="45" w:name="_Toc35393796"/>
      <w:bookmarkStart w:id="46" w:name="_Toc35393627"/>
      <w:r>
        <w:rPr>
          <w:rFonts w:hint="eastAsia" w:ascii="宋体" w:hAnsi="宋体" w:cs="宋体"/>
          <w:b/>
          <w:kern w:val="0"/>
          <w:sz w:val="24"/>
          <w:szCs w:val="24"/>
        </w:rPr>
        <w:t>七、其他补充事宜</w:t>
      </w:r>
      <w:bookmarkEnd w:id="38"/>
      <w:bookmarkEnd w:id="39"/>
      <w:bookmarkEnd w:id="40"/>
      <w:bookmarkEnd w:id="41"/>
      <w:bookmarkEnd w:id="42"/>
    </w:p>
    <w:p w14:paraId="5221B23D">
      <w:pPr>
        <w:widowControl/>
        <w:ind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1、采购需求：详见第</w:t>
      </w:r>
      <w:r>
        <w:rPr>
          <w:rFonts w:hint="eastAsia" w:cs="宋体"/>
          <w:color w:val="auto"/>
          <w:kern w:val="0"/>
          <w:sz w:val="24"/>
          <w:szCs w:val="21"/>
          <w:lang w:val="en-US" w:eastAsia="zh-CN"/>
        </w:rPr>
        <w:t>四</w:t>
      </w:r>
      <w:r>
        <w:rPr>
          <w:rFonts w:hint="eastAsia" w:cs="宋体"/>
          <w:color w:val="auto"/>
          <w:kern w:val="0"/>
          <w:sz w:val="24"/>
          <w:szCs w:val="21"/>
        </w:rPr>
        <w:t>章技术参数要求</w:t>
      </w:r>
      <w:r>
        <w:rPr>
          <w:rFonts w:hint="eastAsia" w:cs="宋体"/>
          <w:color w:val="auto"/>
          <w:kern w:val="0"/>
          <w:sz w:val="24"/>
          <w:szCs w:val="21"/>
        </w:rPr>
        <w:tab/>
      </w:r>
    </w:p>
    <w:p w14:paraId="6CDD7853">
      <w:pPr>
        <w:widowControl/>
        <w:ind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2、评标办法:</w:t>
      </w:r>
      <w:r>
        <w:rPr>
          <w:rFonts w:hint="eastAsia"/>
          <w:color w:val="auto"/>
          <w:sz w:val="22"/>
          <w:szCs w:val="21"/>
        </w:rPr>
        <w:t xml:space="preserve"> </w:t>
      </w:r>
      <w:r>
        <w:rPr>
          <w:rFonts w:hint="eastAsia"/>
          <w:color w:val="auto"/>
          <w:sz w:val="22"/>
          <w:szCs w:val="21"/>
          <w:lang w:val="en-US" w:eastAsia="zh-CN"/>
        </w:rPr>
        <w:t>采用低价优先法</w:t>
      </w:r>
      <w:bookmarkStart w:id="49" w:name="_GoBack"/>
      <w:bookmarkEnd w:id="49"/>
      <w:r>
        <w:rPr>
          <w:rFonts w:hint="eastAsia" w:cs="宋体"/>
          <w:color w:val="auto"/>
          <w:kern w:val="0"/>
          <w:sz w:val="24"/>
          <w:szCs w:val="21"/>
        </w:rPr>
        <w:t>。</w:t>
      </w:r>
    </w:p>
    <w:p w14:paraId="59FDA636">
      <w:pPr>
        <w:widowControl/>
        <w:ind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3、本项目采购代理服务费：向成交供应商收取，收费标准详见招标文件 。</w:t>
      </w:r>
    </w:p>
    <w:p w14:paraId="50687928">
      <w:pPr>
        <w:widowControl/>
        <w:ind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4、对小型和微型企业（监狱企业）产品、残疾人福利性单位的价格给予</w:t>
      </w:r>
      <w:r>
        <w:rPr>
          <w:rFonts w:hint="eastAsia" w:cs="宋体"/>
          <w:color w:val="auto"/>
          <w:kern w:val="0"/>
          <w:sz w:val="24"/>
          <w:szCs w:val="21"/>
          <w:lang w:val="en-US" w:eastAsia="zh-CN"/>
        </w:rPr>
        <w:t>10</w:t>
      </w:r>
      <w:r>
        <w:rPr>
          <w:rFonts w:hint="eastAsia" w:cs="宋体"/>
          <w:color w:val="auto"/>
          <w:kern w:val="0"/>
          <w:sz w:val="24"/>
          <w:szCs w:val="21"/>
        </w:rPr>
        <w:t>%的扣除，用扣除后的价格参与评审。必须按规定提交证明材料，原件现场核查，否则不予扣除。</w:t>
      </w:r>
    </w:p>
    <w:p w14:paraId="4B1771BF">
      <w:pPr>
        <w:widowControl/>
        <w:ind w:left="13" w:leftChars="6" w:right="-227" w:firstLine="480" w:firstLineChars="200"/>
        <w:jc w:val="left"/>
        <w:rPr>
          <w:rFonts w:hint="eastAsia" w:cs="宋体"/>
          <w:color w:val="auto"/>
          <w:kern w:val="0"/>
          <w:sz w:val="24"/>
          <w:szCs w:val="21"/>
        </w:rPr>
      </w:pPr>
      <w:r>
        <w:rPr>
          <w:rFonts w:hint="eastAsia" w:cs="宋体"/>
          <w:color w:val="auto"/>
          <w:kern w:val="0"/>
          <w:sz w:val="24"/>
          <w:szCs w:val="21"/>
        </w:rPr>
        <w:t>5、若存在投标产品属于“节能、环保标志”清单内产品情形的（节能产品是指财政部、国家发展和改革委员会最新公布的《节能产品政府采购清单》内产品，环境标志产品是指环保部和财政部最新公布的《环境标志产品政府采购清单》内产品，以及江西省公布的节能、环境标志清单目录内的产品），在投标价相同的情形下优先采购。</w:t>
      </w:r>
    </w:p>
    <w:p w14:paraId="1D0444D9">
      <w:pPr>
        <w:spacing w:line="520" w:lineRule="exact"/>
        <w:ind w:firstLine="480" w:firstLineChars="200"/>
        <w:rPr>
          <w:rFonts w:hint="eastAsia" w:ascii="宋体" w:hAnsi="宋体" w:cs="宋体"/>
          <w:kern w:val="0"/>
          <w:sz w:val="24"/>
          <w:szCs w:val="24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/>
        </w:rPr>
        <w:t>标现场投标单位代表需手持</w:t>
      </w:r>
      <w:r>
        <w:rPr>
          <w:rFonts w:hint="eastAsia" w:ascii="宋体" w:hAnsi="宋体" w:cs="宋体"/>
          <w:kern w:val="0"/>
          <w:sz w:val="24"/>
          <w:szCs w:val="24"/>
        </w:rPr>
        <w:t>法定代表人授权委托书及被授权人身份证原件；</w:t>
      </w:r>
    </w:p>
    <w:p w14:paraId="64101C0C">
      <w:pPr>
        <w:spacing w:line="520" w:lineRule="exact"/>
        <w:outlineLvl w:val="0"/>
        <w:rPr>
          <w:rFonts w:ascii="宋体" w:hAnsi="宋体" w:cs="宋体"/>
          <w:b/>
          <w:kern w:val="0"/>
          <w:sz w:val="24"/>
          <w:szCs w:val="24"/>
        </w:rPr>
      </w:pPr>
      <w:bookmarkStart w:id="47" w:name="_Toc13339"/>
      <w:bookmarkStart w:id="48" w:name="_Toc15230"/>
      <w:r>
        <w:rPr>
          <w:rFonts w:hint="eastAsia" w:ascii="宋体" w:hAnsi="宋体" w:cs="宋体"/>
          <w:b/>
          <w:kern w:val="0"/>
          <w:sz w:val="24"/>
          <w:szCs w:val="24"/>
        </w:rPr>
        <w:t>八、对本次招标提出询问，请按以下方式联系。</w:t>
      </w:r>
      <w:bookmarkEnd w:id="43"/>
      <w:bookmarkEnd w:id="44"/>
      <w:bookmarkEnd w:id="45"/>
      <w:bookmarkEnd w:id="46"/>
      <w:bookmarkEnd w:id="47"/>
      <w:bookmarkEnd w:id="48"/>
    </w:p>
    <w:p w14:paraId="0BFA4D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　　　1.采购人信息</w:t>
      </w:r>
    </w:p>
    <w:p w14:paraId="63CC24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名 称：萍乡市五峰林业发展有限公司</w:t>
      </w:r>
    </w:p>
    <w:p w14:paraId="1F505E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地    址：江西省萍乡市湘东区湘东镇樟里村赣西石化加油站旁</w:t>
      </w:r>
    </w:p>
    <w:p w14:paraId="7B64031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联系方式： 13707997227</w:t>
      </w:r>
    </w:p>
    <w:p w14:paraId="7D9C16C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cs="宋体"/>
          <w:color w:val="000000"/>
          <w:sz w:val="24"/>
          <w:szCs w:val="24"/>
          <w:highlight w:val="none"/>
        </w:rPr>
      </w:pPr>
      <w:r>
        <w:rPr>
          <w:rFonts w:hint="eastAsia" w:ascii="宋体" w:hAnsi="宋体" w:cs="宋体"/>
          <w:color w:val="000000"/>
          <w:sz w:val="24"/>
          <w:szCs w:val="24"/>
          <w:highlight w:val="none"/>
        </w:rPr>
        <w:t xml:space="preserve">2.采购代理机构信息 </w:t>
      </w:r>
    </w:p>
    <w:p w14:paraId="5DA54F3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名 称：萍乡市创星工程咨询有限公司</w:t>
      </w:r>
    </w:p>
    <w:p w14:paraId="09ED486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地  址：   萍乡市安源区佳禾购物广场19栋201</w:t>
      </w:r>
    </w:p>
    <w:p w14:paraId="7102E13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联系方式：  15907998265</w:t>
      </w:r>
    </w:p>
    <w:p w14:paraId="1BFD222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3.监督机构</w:t>
      </w:r>
    </w:p>
    <w:p w14:paraId="4E1106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名称:萍乡市五峰林场监察办</w:t>
      </w:r>
    </w:p>
    <w:p w14:paraId="330FA3C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lef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监察办举报电话:0799-3471272</w:t>
      </w:r>
    </w:p>
    <w:p w14:paraId="508D58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1079" w:leftChars="371" w:hanging="300" w:hangingChars="125"/>
        <w:jc w:val="right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Fonts w:hint="eastAsia" w:ascii="宋体" w:hAnsi="宋体" w:cs="宋体"/>
          <w:sz w:val="24"/>
          <w:szCs w:val="24"/>
          <w:u w:val="none"/>
          <w:lang w:eastAsia="zh-CN"/>
        </w:rPr>
        <w:t>2024年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06</w:t>
      </w:r>
      <w:r>
        <w:rPr>
          <w:rFonts w:hint="eastAsia" w:ascii="宋体" w:hAnsi="宋体" w:cs="宋体"/>
          <w:sz w:val="24"/>
          <w:szCs w:val="24"/>
          <w:u w:val="none"/>
        </w:rPr>
        <w:t>月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19</w:t>
      </w:r>
      <w:r>
        <w:rPr>
          <w:rFonts w:hint="eastAsia" w:ascii="宋体" w:hAnsi="宋体" w:cs="宋体"/>
          <w:sz w:val="24"/>
          <w:szCs w:val="24"/>
          <w:u w:val="none"/>
        </w:rPr>
        <w:t>日</w:t>
      </w:r>
    </w:p>
    <w:sectPr>
      <w:pgSz w:w="11906" w:h="16838"/>
      <w:pgMar w:top="1240" w:right="1486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hZDA0ZjhjZjY0YzJlY2NmMmY2NjhkODZhYzk1ODAifQ=="/>
  </w:docVars>
  <w:rsids>
    <w:rsidRoot w:val="70655ED1"/>
    <w:rsid w:val="11590664"/>
    <w:rsid w:val="11A4251E"/>
    <w:rsid w:val="18DE3363"/>
    <w:rsid w:val="2685203A"/>
    <w:rsid w:val="2AA56E6E"/>
    <w:rsid w:val="2C8D7C6D"/>
    <w:rsid w:val="33E66171"/>
    <w:rsid w:val="379A70A5"/>
    <w:rsid w:val="38190055"/>
    <w:rsid w:val="44C63AF1"/>
    <w:rsid w:val="579E4006"/>
    <w:rsid w:val="6CA46D87"/>
    <w:rsid w:val="70655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nhideWhenUsed/>
    <w:qFormat/>
    <w:uiPriority w:val="0"/>
  </w:style>
  <w:style w:type="character" w:styleId="7">
    <w:name w:val="Hyperlink"/>
    <w:basedOn w:val="5"/>
    <w:unhideWhenUsed/>
    <w:qFormat/>
    <w:uiPriority w:val="99"/>
    <w:rPr>
      <w:color w:val="0000FF"/>
      <w:u w:val="none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9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1576</Words>
  <Characters>1707</Characters>
  <Lines>0</Lines>
  <Paragraphs>0</Paragraphs>
  <TotalTime>1363</TotalTime>
  <ScaleCrop>false</ScaleCrop>
  <LinksUpToDate>false</LinksUpToDate>
  <CharactersWithSpaces>1751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2024-05-09T07:55:00Z</dcterms:created>
  <dc:creator>林</dc:creator>
  <cp:lastModifiedBy>微信用户</cp:lastModifiedBy>
  <dcterms:modified xsi:type="dcterms:W3CDTF">2024-08-14T13:51:19Z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46EAB4D0EB1044ABAAE325C53DA361A7_11</vt:lpwstr>
  </property>
</Properties>
</file>